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  <w:r>
        <w:rPr>
          <w:rFonts w:ascii="Angsana New" w:hAnsi="Angsana New" w:cs="Angsana New" w:hint="cs"/>
          <w:noProof/>
          <w:color w:val="45332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-484803</wp:posOffset>
            </wp:positionH>
            <wp:positionV relativeFrom="paragraph">
              <wp:posOffset>335902</wp:posOffset>
            </wp:positionV>
            <wp:extent cx="2649505" cy="1474237"/>
            <wp:effectExtent l="19050" t="0" r="0" b="0"/>
            <wp:wrapNone/>
            <wp:docPr id="7" name="irc_mi" descr="http://t1.gstatic.com/images?q=tbn:ANd9GcQ9-S9r4VOf76d4wclclCGEUITZ9wnwyLnehHc5f_Gp2Yo5sIWC3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9-S9r4VOf76d4wclclCGEUITZ9wnwyLnehHc5f_Gp2Yo5sIWC3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05" cy="147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D04" w:rsidRDefault="00C13D04">
      <w:pPr>
        <w:rPr>
          <w:rFonts w:ascii="Angsana New" w:hAnsi="Angsana New" w:cs="Angsana New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/>
          <w:color w:val="453320"/>
          <w:sz w:val="32"/>
          <w:szCs w:val="32"/>
          <w:cs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775939">
      <w:pPr>
        <w:rPr>
          <w:rFonts w:ascii="Angsana New" w:hAnsi="Angsana New" w:cs="Angsana New"/>
          <w:color w:val="453320"/>
          <w:sz w:val="32"/>
          <w:szCs w:val="32"/>
        </w:rPr>
      </w:pPr>
      <w:r>
        <w:rPr>
          <w:rFonts w:ascii="Angsana New" w:hAnsi="Angsana New" w:cs="Angsana New"/>
          <w:noProof/>
          <w:color w:val="45332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-596770</wp:posOffset>
            </wp:positionH>
            <wp:positionV relativeFrom="paragraph">
              <wp:posOffset>73608</wp:posOffset>
            </wp:positionV>
            <wp:extent cx="2649505" cy="1455576"/>
            <wp:effectExtent l="19050" t="0" r="0" b="0"/>
            <wp:wrapNone/>
            <wp:docPr id="4" name="irc_mi" descr="http://www1.tv5.co.th/service/mod/heritage/nation/oldcity/trang3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1.tv5.co.th/service/mod/heritage/nation/oldcity/trang3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05" cy="145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775939" w:rsidRDefault="00775939" w:rsidP="00C13D04">
      <w:pPr>
        <w:pStyle w:val="a3"/>
        <w:jc w:val="center"/>
        <w:rPr>
          <w:rFonts w:ascii="Angsana New" w:hAnsi="Angsana New" w:cs="Angsana New" w:hint="cs"/>
          <w:sz w:val="36"/>
          <w:szCs w:val="36"/>
        </w:rPr>
      </w:pPr>
    </w:p>
    <w:p w:rsidR="0027258F" w:rsidRDefault="0027258F" w:rsidP="00C13D04">
      <w:pPr>
        <w:pStyle w:val="a3"/>
        <w:jc w:val="center"/>
        <w:rPr>
          <w:rFonts w:ascii="Angsana New" w:hAnsi="Angsana New" w:cs="Angsana New" w:hint="cs"/>
          <w:sz w:val="36"/>
          <w:szCs w:val="36"/>
        </w:rPr>
      </w:pPr>
    </w:p>
    <w:p w:rsidR="0027258F" w:rsidRDefault="0027258F" w:rsidP="00C13D04">
      <w:pPr>
        <w:pStyle w:val="a3"/>
        <w:jc w:val="center"/>
        <w:rPr>
          <w:rFonts w:ascii="Angsana New" w:hAnsi="Angsana New" w:cs="Angsana New" w:hint="cs"/>
          <w:sz w:val="36"/>
          <w:szCs w:val="36"/>
        </w:rPr>
      </w:pPr>
    </w:p>
    <w:p w:rsidR="00775939" w:rsidRDefault="00775939" w:rsidP="00C13D04">
      <w:pPr>
        <w:pStyle w:val="a3"/>
        <w:jc w:val="center"/>
        <w:rPr>
          <w:rFonts w:ascii="Angsana New" w:hAnsi="Angsana New" w:cs="Angsana New" w:hint="cs"/>
          <w:sz w:val="36"/>
          <w:szCs w:val="36"/>
        </w:rPr>
      </w:pPr>
    </w:p>
    <w:p w:rsidR="00775939" w:rsidRDefault="00C13D04" w:rsidP="00C13D04">
      <w:pPr>
        <w:pStyle w:val="a3"/>
        <w:jc w:val="center"/>
        <w:rPr>
          <w:rFonts w:ascii="Angsana New" w:hAnsi="Angsana New" w:cs="Angsana New" w:hint="cs"/>
          <w:sz w:val="36"/>
          <w:szCs w:val="36"/>
        </w:rPr>
      </w:pPr>
      <w:r w:rsidRPr="00C13D04">
        <w:rPr>
          <w:rFonts w:ascii="Angsana New" w:hAnsi="Angsana New" w:cs="Angsana New"/>
          <w:sz w:val="36"/>
          <w:szCs w:val="36"/>
          <w:cs/>
        </w:rPr>
        <w:t>ส่งเสริม</w:t>
      </w:r>
      <w:r w:rsidR="00775939">
        <w:rPr>
          <w:rFonts w:ascii="Angsana New" w:hAnsi="Angsana New" w:cs="Angsana New" w:hint="cs"/>
          <w:sz w:val="36"/>
          <w:szCs w:val="36"/>
          <w:cs/>
        </w:rPr>
        <w:t>สนับสนุน</w:t>
      </w:r>
      <w:r w:rsidRPr="00C13D04">
        <w:rPr>
          <w:rFonts w:ascii="Angsana New" w:hAnsi="Angsana New" w:cs="Angsana New"/>
          <w:sz w:val="36"/>
          <w:szCs w:val="36"/>
          <w:cs/>
        </w:rPr>
        <w:t>การท่องเที่ยวในพื้น</w:t>
      </w:r>
    </w:p>
    <w:p w:rsidR="00C13D04" w:rsidRPr="00C13D04" w:rsidRDefault="00C13D04" w:rsidP="00C13D04">
      <w:pPr>
        <w:pStyle w:val="a3"/>
        <w:jc w:val="center"/>
        <w:rPr>
          <w:rFonts w:ascii="Angsana New" w:hAnsi="Angsana New" w:cs="Angsana New"/>
          <w:sz w:val="36"/>
          <w:szCs w:val="36"/>
        </w:rPr>
      </w:pPr>
      <w:r w:rsidRPr="00C13D04">
        <w:rPr>
          <w:rFonts w:ascii="Angsana New" w:hAnsi="Angsana New" w:cs="Angsana New"/>
          <w:sz w:val="36"/>
          <w:szCs w:val="36"/>
          <w:cs/>
        </w:rPr>
        <w:t>ตำบลนาเกลือ</w:t>
      </w:r>
      <w:r w:rsidR="00775939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C13D04">
        <w:rPr>
          <w:rFonts w:ascii="Angsana New" w:hAnsi="Angsana New" w:cs="Angsana New"/>
          <w:sz w:val="36"/>
          <w:szCs w:val="36"/>
          <w:cs/>
        </w:rPr>
        <w:t>อำเภอกันตัง  จังหวัดตรัง</w:t>
      </w:r>
    </w:p>
    <w:p w:rsidR="00C13D04" w:rsidRDefault="00C13D04">
      <w:pPr>
        <w:rPr>
          <w:rFonts w:ascii="Angsana New" w:hAnsi="Angsana New" w:cs="Angsana New"/>
          <w:color w:val="453320"/>
          <w:sz w:val="32"/>
          <w:szCs w:val="32"/>
        </w:rPr>
      </w:pPr>
    </w:p>
    <w:p w:rsidR="00C13D04" w:rsidRDefault="00775939">
      <w:pPr>
        <w:rPr>
          <w:rFonts w:ascii="Angsana New" w:hAnsi="Angsana New" w:cs="Angsana New"/>
          <w:color w:val="453320"/>
          <w:sz w:val="32"/>
          <w:szCs w:val="32"/>
        </w:rPr>
      </w:pPr>
      <w:r>
        <w:rPr>
          <w:rFonts w:ascii="Angsana New" w:hAnsi="Angsana New" w:cs="Angsana New"/>
          <w:noProof/>
          <w:color w:val="45332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1001395" cy="755015"/>
            <wp:effectExtent l="0" t="0" r="0" b="0"/>
            <wp:wrapThrough wrapText="bothSides">
              <wp:wrapPolygon edited="0">
                <wp:start x="8629" y="545"/>
                <wp:lineTo x="5753" y="1090"/>
                <wp:lineTo x="411" y="6540"/>
                <wp:lineTo x="411" y="11445"/>
                <wp:lineTo x="2465" y="17985"/>
                <wp:lineTo x="6985" y="20710"/>
                <wp:lineTo x="7807" y="20710"/>
                <wp:lineTo x="14382" y="20710"/>
                <wp:lineTo x="15204" y="20710"/>
                <wp:lineTo x="18902" y="18530"/>
                <wp:lineTo x="19724" y="17985"/>
                <wp:lineTo x="21367" y="11445"/>
                <wp:lineTo x="21367" y="6540"/>
                <wp:lineTo x="17258" y="1635"/>
                <wp:lineTo x="13560" y="545"/>
                <wp:lineTo x="8629" y="545"/>
              </wp:wrapPolygon>
            </wp:wrapThrough>
            <wp:docPr id="3" name="Picture 1" descr="D:\รายงานจัดเก็บส่งอำเภอ\ข้อบัญญัติ ปี 2555\โลโก้นาเก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ยงานจัดเก็บส่งอำเภอ\ข้อบัญญัติ ปี 2555\โลโก้นาเก.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/>
          <w:color w:val="453320"/>
          <w:sz w:val="32"/>
          <w:szCs w:val="32"/>
        </w:rPr>
      </w:pPr>
    </w:p>
    <w:p w:rsidR="00C13D04" w:rsidRPr="00C13D04" w:rsidRDefault="00C13D04" w:rsidP="00C13D04">
      <w:pPr>
        <w:pStyle w:val="a3"/>
        <w:jc w:val="center"/>
        <w:rPr>
          <w:rFonts w:ascii="Angsana New" w:hAnsi="Angsana New" w:cs="Angsana New"/>
          <w:sz w:val="36"/>
          <w:szCs w:val="36"/>
        </w:rPr>
      </w:pPr>
      <w:r w:rsidRPr="00C13D04">
        <w:rPr>
          <w:rFonts w:ascii="Angsana New" w:hAnsi="Angsana New" w:cs="Angsana New"/>
          <w:sz w:val="36"/>
          <w:szCs w:val="36"/>
          <w:cs/>
        </w:rPr>
        <w:t>โดยองค์การบริหารส่วนตำบลนาเกลือ</w:t>
      </w:r>
    </w:p>
    <w:p w:rsidR="00C13D04" w:rsidRPr="00C13D04" w:rsidRDefault="00C13D04" w:rsidP="00C13D04">
      <w:pPr>
        <w:pStyle w:val="a3"/>
        <w:jc w:val="center"/>
        <w:rPr>
          <w:rFonts w:ascii="Angsana New" w:hAnsi="Angsana New" w:cs="Angsana New"/>
          <w:sz w:val="36"/>
          <w:szCs w:val="36"/>
          <w:cs/>
        </w:rPr>
      </w:pPr>
      <w:r w:rsidRPr="00C13D04">
        <w:rPr>
          <w:rFonts w:ascii="Angsana New" w:hAnsi="Angsana New" w:cs="Angsana New"/>
          <w:sz w:val="36"/>
          <w:szCs w:val="36"/>
          <w:cs/>
        </w:rPr>
        <w:t>โทรศัพท์  075-203028</w:t>
      </w: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  <w:cs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F612D6" w:rsidRPr="00F612D6" w:rsidRDefault="00F612D6" w:rsidP="00F612D6">
      <w:pPr>
        <w:pStyle w:val="a3"/>
        <w:jc w:val="center"/>
        <w:rPr>
          <w:rFonts w:ascii="DSN AnoThai" w:hAnsi="DSN AnoThai" w:cs="DSN AnoThai"/>
          <w:b/>
          <w:bCs/>
          <w:sz w:val="56"/>
          <w:szCs w:val="96"/>
        </w:rPr>
      </w:pPr>
      <w:r w:rsidRPr="00F612D6">
        <w:rPr>
          <w:rFonts w:ascii="DSN AnoThai" w:hAnsi="DSN AnoThai" w:cs="DSN AnoThai"/>
          <w:b/>
          <w:bCs/>
          <w:sz w:val="56"/>
          <w:szCs w:val="96"/>
          <w:cs/>
        </w:rPr>
        <w:t>ตำนาน</w:t>
      </w:r>
    </w:p>
    <w:p w:rsidR="00C13D04" w:rsidRPr="00F612D6" w:rsidRDefault="00C13D04" w:rsidP="00F612D6">
      <w:pPr>
        <w:pStyle w:val="a3"/>
        <w:jc w:val="center"/>
        <w:rPr>
          <w:rFonts w:ascii="DSN AnoThai" w:hAnsi="DSN AnoThai" w:cs="DSN AnoThai"/>
          <w:b/>
          <w:bCs/>
          <w:sz w:val="56"/>
          <w:szCs w:val="96"/>
        </w:rPr>
      </w:pPr>
      <w:r w:rsidRPr="00F612D6">
        <w:rPr>
          <w:rFonts w:ascii="DSN AnoThai" w:hAnsi="DSN AnoThai" w:cs="DSN AnoThai"/>
          <w:b/>
          <w:bCs/>
          <w:sz w:val="56"/>
          <w:szCs w:val="96"/>
          <w:cs/>
        </w:rPr>
        <w:t>ศาลพระม่วง</w:t>
      </w:r>
    </w:p>
    <w:p w:rsidR="00F612D6" w:rsidRDefault="00F612D6" w:rsidP="00C13D04">
      <w:pPr>
        <w:jc w:val="center"/>
        <w:rPr>
          <w:rFonts w:ascii="Angsana New" w:hAnsi="Angsana New" w:cs="Angsana New"/>
          <w:color w:val="453320"/>
          <w:sz w:val="32"/>
          <w:szCs w:val="32"/>
        </w:rPr>
      </w:pPr>
    </w:p>
    <w:p w:rsidR="00C13D04" w:rsidRDefault="00F612D6" w:rsidP="00C13D04">
      <w:pPr>
        <w:jc w:val="center"/>
        <w:rPr>
          <w:rFonts w:ascii="Angsana New" w:hAnsi="Angsana New" w:cs="Angsana New" w:hint="cs"/>
          <w:color w:val="453320"/>
          <w:sz w:val="32"/>
          <w:szCs w:val="32"/>
        </w:rPr>
      </w:pPr>
      <w:r>
        <w:rPr>
          <w:rFonts w:ascii="Angsana New" w:hAnsi="Angsana New" w:cs="Angsana New" w:hint="cs"/>
          <w:noProof/>
          <w:color w:val="45332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6724651</wp:posOffset>
            </wp:positionH>
            <wp:positionV relativeFrom="paragraph">
              <wp:posOffset>349603</wp:posOffset>
            </wp:positionV>
            <wp:extent cx="2611261" cy="1738489"/>
            <wp:effectExtent l="19050" t="0" r="0" b="0"/>
            <wp:wrapNone/>
            <wp:docPr id="1" name="rg_hi" descr="http://t3.gstatic.com/images?q=tbn:ANd9GcSqZmFucoMsTxGUZ_lj8SQBPxmKAOPlphylYZY2cGuYbbp9-SQ9Z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qZmFucoMsTxGUZ_lj8SQBPxmKAOPlphylYZY2cGuYbbp9-SQ9Z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61" cy="1738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C13D04" w:rsidRDefault="00C13D04">
      <w:pPr>
        <w:rPr>
          <w:rFonts w:ascii="Angsana New" w:hAnsi="Angsana New" w:cs="Angsana New" w:hint="cs"/>
          <w:color w:val="453320"/>
          <w:sz w:val="32"/>
          <w:szCs w:val="32"/>
        </w:rPr>
      </w:pPr>
    </w:p>
    <w:p w:rsidR="00F612D6" w:rsidRDefault="00C13D04" w:rsidP="0027258F">
      <w:pPr>
        <w:tabs>
          <w:tab w:val="left" w:pos="-14317"/>
        </w:tabs>
        <w:ind w:left="-284" w:firstLine="720"/>
        <w:rPr>
          <w:rFonts w:ascii="Angsana New" w:hAnsi="Angsana New" w:cs="Angsana New"/>
          <w:color w:val="453320"/>
          <w:sz w:val="32"/>
          <w:szCs w:val="32"/>
        </w:rPr>
      </w:pPr>
      <w:r w:rsidRPr="00C13D04">
        <w:rPr>
          <w:rFonts w:ascii="Angsana New" w:hAnsi="Angsana New" w:cs="Angsana New"/>
          <w:color w:val="453320"/>
          <w:sz w:val="32"/>
          <w:szCs w:val="32"/>
          <w:cs/>
        </w:rPr>
        <w:lastRenderedPageBreak/>
        <w:t xml:space="preserve">เกาะพระม่วงอยู่ที่อำเภอกันตัง จังหวัดตรัง 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ใกล้กับฝังทะเลอันดามัน ปัจจุบันมีศาลเจ้าพระม่วง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ที่ชาวบ้านสร้างไว้บูชาและระลึกถึงตำนานของ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พ่อแม่ที่รักลูกและลูกที่อกตัญญู จนมีผลให้เกิด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เกาะแก่งต่างๆ ดังเรื่องเล่าสืบต่อมาดังนี้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br/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ชายหนุ่มผู้หนึ่งเดินทางจากหมู่บ้านริมทะ</w:t>
      </w:r>
      <w:r>
        <w:rPr>
          <w:rFonts w:ascii="Angsana New" w:hAnsi="Angsana New" w:cs="Angsana New" w:hint="cs"/>
          <w:color w:val="453320"/>
          <w:sz w:val="32"/>
          <w:szCs w:val="32"/>
          <w:cs/>
        </w:rPr>
        <w:t>เ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ล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เพื่อออกไปแสวงหาโชคลาภ เขาทอดทิ้งพ่อแม่ที่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แก่เฒ่าไว้ด้วยความลำบากและยากจน ในที่สุดกาล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เวลาผ่านไปหลายปี ปรากฏว่าชายหนุ่มได้เป็น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นายสำเภาใหญ่ มีฐานะสูงส่ง วันหนึ่งเขาคิดถึง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พ่อแม่และบ้านเกิดจึงแล่นเรือมาสู่ปากน้ำเมืองตรัง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br/>
      </w:r>
      <w:r w:rsidR="0027258F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 xml:space="preserve">ฝ่ายตายายหรือพ่อแม่ของนายสำเภาใหญ่ 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เมื่อทราบว่าลูกชายกลับมาเยี่ยมตนต่างดีอกดีใจ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 xml:space="preserve"> แต่ไม่มีอะไรจะไปฝากลูก ได้แต่มะม่วงคนละผล 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ต่างไปยืนรอรับลูกที่ท่าน้ำ</w:t>
      </w:r>
    </w:p>
    <w:p w:rsidR="0027258F" w:rsidRDefault="00C13D04" w:rsidP="0027258F">
      <w:pPr>
        <w:tabs>
          <w:tab w:val="left" w:pos="-14317"/>
        </w:tabs>
        <w:ind w:left="-284" w:firstLine="720"/>
        <w:rPr>
          <w:rFonts w:ascii="Angsana New" w:hAnsi="Angsana New" w:cs="Angsana New" w:hint="cs"/>
          <w:color w:val="453320"/>
          <w:sz w:val="32"/>
          <w:szCs w:val="32"/>
        </w:rPr>
      </w:pP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 xml:space="preserve">ลูกชายครั้นเห็นพ่อแม่ของตน ซึ่งมีสภาพร่างกายอย่างคนแกทุพพลภาพ ดูขี้ริ้วขี้เหล่แสนน่าเกลียด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lastRenderedPageBreak/>
        <w:t>ทำให้เขารู้สึกบัดสีละอายใจบริวารและผู้ติดตาม ในที่สุดลูกชายตัดสินใจกลับลงเรือและถอนสมอออกจากท่าเรือทันที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br/>
      </w:r>
      <w:r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ผู้บังเกิดเกล้าทั้งสองเห็นเช่นนั้นต่างตกใจและเสียใจอย่างยิ่งที่ลูกชายตนไม่มีความอาลัยและอาวรณ์แม้แต่น้อย ตายายจึงโยนมะม่วงไว้ที่ชายหาด และเมื่อกลับถึงกระท่อมที่พักแล้วยิ่งเศร้าโศกเสียใจ วันต่อมาทั้งคู่ก็ถึงแก่กรรม เล่ากันว่าวิญญาณตายายได้สิงสู่ผลมะม่วงสองต้นที่งอกงามที่ชายหาด มะม่วงแต่ละต้นแตกกิ่งก้านสาขาร่มรื่น ถ้าดูไกลๆ จะมี</w:t>
      </w:r>
      <w:r w:rsidR="007C4CCB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ลักษณะเหมือนคนสองคนยืนโดดเด่น ต้นหนึ่งเสมือนหันหน้าสู่ทะเล อีกต้นหนึ่งเสมือนหันหลังให้ทะเล ชาวบ้านเล่าว่าต้นที่หันหน้าให้ทะเลคือต้นของยาย เมื่อผลสุกแล้วมีรสหวานน่ากิน ส่วนต้นที่หันหลังให้ทะเลคือต้นของตา เมื่อผลสุกแล้วมีรสเปรี้ยวไม่น่ากิน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br/>
        <w:t>ฝ่ายลูกชายอกตัญญูเมื่อแล่นเรือมาได้ไม่นานก็ประสบกับเคราะห์กรรม คือเกิดพายุใหญ่ ซึ่งพัดจนเรือสำเภา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lastRenderedPageBreak/>
        <w:t>อับปาง ผู้คนในเรือต่างจมน้ำลับ</w:t>
      </w:r>
      <w:r w:rsidR="00F612D6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</w:t>
      </w:r>
      <w:r w:rsidR="00CB5BBC"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หายไปในทะเล ในที่สุดก็กลายเป็นเกาะต่างๆ เช่น เรือสำเภากลายเป็น</w:t>
      </w:r>
    </w:p>
    <w:p w:rsidR="00B856D5" w:rsidRPr="00C13D04" w:rsidRDefault="00C13D04" w:rsidP="0027258F">
      <w:pPr>
        <w:tabs>
          <w:tab w:val="left" w:pos="-14317"/>
        </w:tabs>
        <w:ind w:left="-284"/>
        <w:rPr>
          <w:rFonts w:ascii="Angsana New" w:hAnsi="Angsana New" w:cs="Angsana New"/>
          <w:sz w:val="32"/>
          <w:szCs w:val="32"/>
        </w:rPr>
      </w:pP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เกาะเภตรา กระดานกราบเรือกลายเป็นเกาะกระดาน ข้าวของในเรือ เช่น ไหกลายเป็นเกาะไห สัตว์เลี้ยงในเรือ เช่น หมูกลายเป็นเกาะหมูหรือเกาะสุกร เกาะดังกล่าวนี้ปัจจุบันอยู่ในน่านน้ำเขตอำเภอประเหลียน อำเภอสิเกา และอำเภอกันตัง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br/>
      </w:r>
      <w:r>
        <w:rPr>
          <w:rFonts w:ascii="Angsana New" w:hAnsi="Angsana New" w:cs="Angsana New" w:hint="cs"/>
          <w:color w:val="453320"/>
          <w:sz w:val="32"/>
          <w:szCs w:val="32"/>
          <w:cs/>
        </w:rPr>
        <w:t xml:space="preserve">            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 xml:space="preserve">ส่วนเกาะที่มีต้นมะม่วงของตายาย เรียกว่า </w:t>
      </w:r>
      <w:r w:rsidRPr="00C13D04">
        <w:rPr>
          <w:rFonts w:ascii="Angsana New" w:hAnsi="Angsana New" w:cs="Angsana New"/>
          <w:color w:val="453320"/>
          <w:sz w:val="32"/>
          <w:szCs w:val="32"/>
        </w:rPr>
        <w:t>“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เกาะพระม่วง</w:t>
      </w:r>
      <w:r w:rsidRPr="00C13D04">
        <w:rPr>
          <w:rFonts w:ascii="Angsana New" w:hAnsi="Angsana New" w:cs="Angsana New"/>
          <w:color w:val="453320"/>
          <w:sz w:val="32"/>
          <w:szCs w:val="32"/>
        </w:rPr>
        <w:t xml:space="preserve">” </w:t>
      </w:r>
      <w:r w:rsidRPr="00C13D04">
        <w:rPr>
          <w:rFonts w:ascii="Angsana New" w:hAnsi="Angsana New" w:cs="Angsana New"/>
          <w:color w:val="453320"/>
          <w:sz w:val="32"/>
          <w:szCs w:val="32"/>
          <w:cs/>
        </w:rPr>
        <w:t>ซึ่งปัจจุบันอยู่ในเขตอำเภอกันตัง จังหวัดตรัง ต้นมะม่วงของตายายดังที่เล่ามาเป็นตำนาน ทุกวันนี้ไม่มีให้เห็นแล้ว มีแต่ต้นมะม่วงรุ่นลูกหลาน รวมทั้งมีศาลพระม่วงไว้บูชาระลึกถึงพ่อแม่หรือตายายที่มีความรักลูกอย่างบริสุทธิ์ใจ แต่ลูกกลับมีความอกตัญญูจนเกิดผลวิบัติตามมา</w:t>
      </w:r>
    </w:p>
    <w:p w:rsidR="00B856D5" w:rsidRPr="00B856D5" w:rsidRDefault="00B856D5" w:rsidP="00B856D5">
      <w:pPr>
        <w:jc w:val="center"/>
        <w:rPr>
          <w:rFonts w:hint="cs"/>
          <w:b/>
          <w:bCs/>
          <w:sz w:val="52"/>
          <w:szCs w:val="58"/>
        </w:rPr>
      </w:pPr>
    </w:p>
    <w:sectPr w:rsidR="00B856D5" w:rsidRPr="00B856D5" w:rsidSect="00CB5BBC">
      <w:pgSz w:w="16838" w:h="11906" w:orient="landscape"/>
      <w:pgMar w:top="1440" w:right="678" w:bottom="1440" w:left="144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o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>
    <w:applyBreakingRules/>
  </w:compat>
  <w:rsids>
    <w:rsidRoot w:val="00B856D5"/>
    <w:rsid w:val="0027258F"/>
    <w:rsid w:val="002D0180"/>
    <w:rsid w:val="00775939"/>
    <w:rsid w:val="007C4CCB"/>
    <w:rsid w:val="00B856D5"/>
    <w:rsid w:val="00C13D04"/>
    <w:rsid w:val="00CB5BBC"/>
    <w:rsid w:val="00F6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D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3D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3D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th/url?sa=i&amp;source=images&amp;cd=&amp;cad=rja&amp;docid=Qeftg5mczIr4cM&amp;tbnid=m06_m2yG_Nu1iM:&amp;ved=0CAgQjRwwAA&amp;url=http%3A%2F%2Fwww1.tv5.co.th%2Fservice%2Fmod%2Fheritage%2Fnation%2Foldcity%2Ftrang8.htm&amp;ei=rgiJUdXLNci5rgfclIG4Dw&amp;psig=AFQjCNH9GREsP4-npGngPEnRcxHCLD9i6w&amp;ust=136802155104585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oogle.co.th/url?sa=i&amp;rct=j&amp;q=%E0%B8%A0%E0%B8%B2%E0%B8%9E%E0%B8%A8%E0%B8%B2%E0%B8%A5%E0%B8%9E%E0%B8%A3%E0%B8%B0%E0%B8%A1%E0%B9%88%E0%B8%A7%E0%B8%87&amp;source=images&amp;cd=&amp;cad=rja&amp;docid=Qeftg5mczIr4cM&amp;tbnid=Spp9Au7zYjS6XM:&amp;ved=0CAUQjRw&amp;url=http%3A%2F%2Fwww1.tv5.co.th%2Fservice%2Fmod%2Fheritage%2Fnation%2Foldcity%2Ftrang8.htm&amp;ei=-QiJUbH6BYnrrAf0qoCQCw&amp;bvm=bv.45960087,d.bmk&amp;psig=AFQjCNGP9-q-FYZViECa3hi3jeImw3e0UA&amp;ust=1368021609476625" TargetMode="External"/><Relationship Id="rId9" Type="http://schemas.openxmlformats.org/officeDocument/2006/relationships/hyperlink" Target="http://www.google.co.th/imgres?imgurl=http://thaiculturebuu.files.wordpress.com/2010/08/e0b980e0b881e0b8b2e0b8b0e0b89ee0b8a3e0b8b0e0b8a1e0b988e0b8a7e0b8871.jpg%3Fw%3D535&amp;imgrefurl=http://thaiculturebuu.wordpress.com/2010/08/21/%25E0%25B9%2580%25E0%25B8%2581%25E0%25B8%25B2%25E0%25B8%25B0%25E0%25B8%259E%25E0%25B8%25A3%25E0%25B8%25B0%25E0%25B8%25A1%25E0%25B9%2588%25E0%25B8%25A7%25E0%25B8%2587-%25E0%25B8%2595%25E0%25B8%25A3%25E0%25B8%25B1%25E0%25B8%2587/&amp;h=201&amp;w=300&amp;sz=15&amp;tbnid=6cGjRtq9UATBPM:&amp;tbnh=86&amp;tbnw=128&amp;prev=/search%3Fq%3D%25E0%25B8%25A0%25E0%25B8%25B2%25E0%25B8%259E%25E0%25B8%25A8%25E0%25B8%25B2%25E0%25B8%25A5%25E0%25B8%259E%25E0%25B8%25A3%25E0%25B8%25B0%25E0%25B8%25A1%25E0%25B9%2588%25E0%25B8%25A7%25E0%25B8%2587%26tbm%3Disch%26tbo%3Du&amp;zoom=1&amp;q=%E0%B8%A0%E0%B8%B2%E0%B8%9E%E0%B8%A8%E0%B8%B2%E0%B8%A5%E0%B8%9E%E0%B8%A3%E0%B8%B0%E0%B8%A1%E0%B9%88%E0%B8%A7%E0%B8%87&amp;usg=__7CWNrCHmVbasmb4Hj1UH_cNFtk8=&amp;docid=A1e0yHzcbf-nvM&amp;hl=th&amp;sa=X&amp;ei=eQiJUe-XBcfprQfZ6IGIBQ&amp;ved=0CDMQ9QEwAg&amp;dur=529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cp:lastPrinted>2013-05-07T14:28:00Z</cp:lastPrinted>
  <dcterms:created xsi:type="dcterms:W3CDTF">2013-05-07T13:38:00Z</dcterms:created>
  <dcterms:modified xsi:type="dcterms:W3CDTF">2013-05-07T14:28:00Z</dcterms:modified>
</cp:coreProperties>
</file>